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94"/>
        <w:gridCol w:w="3744"/>
        <w:gridCol w:w="3780"/>
      </w:tblGrid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Vocabulary Word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  <w:r>
              <w:t>Predicted Meaning</w:t>
            </w: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  <w:r>
              <w:t>Actual Definition and Part of Speech</w:t>
            </w:r>
          </w:p>
        </w:tc>
      </w:tr>
      <w:tr w:rsidR="001E5B58" w:rsidTr="00FD71B0">
        <w:tc>
          <w:tcPr>
            <w:tcW w:w="2394" w:type="dxa"/>
          </w:tcPr>
          <w:p w:rsidR="001E5B58" w:rsidRDefault="00650C80" w:rsidP="00FD71B0">
            <w:pPr>
              <w:spacing w:line="480" w:lineRule="auto"/>
            </w:pPr>
            <w:r>
              <w:t>Unsubstantial 100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C753D6" w:rsidP="00FD71B0">
            <w:pPr>
              <w:spacing w:line="480" w:lineRule="auto"/>
            </w:pPr>
            <w:r>
              <w:t>Lacking material substance</w:t>
            </w:r>
          </w:p>
        </w:tc>
      </w:tr>
      <w:tr w:rsidR="001E5B58" w:rsidTr="00FD71B0">
        <w:tc>
          <w:tcPr>
            <w:tcW w:w="2394" w:type="dxa"/>
          </w:tcPr>
          <w:p w:rsidR="001E5B58" w:rsidRDefault="00650C80" w:rsidP="00FD71B0">
            <w:pPr>
              <w:spacing w:line="480" w:lineRule="auto"/>
            </w:pPr>
            <w:r>
              <w:t>Perspective 103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C753D6" w:rsidP="00FD71B0">
            <w:pPr>
              <w:spacing w:line="480" w:lineRule="auto"/>
            </w:pPr>
            <w:r>
              <w:t>Picture in such a way; viewpoint</w:t>
            </w:r>
          </w:p>
        </w:tc>
      </w:tr>
      <w:tr w:rsidR="001E5B58" w:rsidTr="00FD71B0">
        <w:tc>
          <w:tcPr>
            <w:tcW w:w="2394" w:type="dxa"/>
          </w:tcPr>
          <w:p w:rsidR="001E5B58" w:rsidRDefault="00650C80" w:rsidP="00FD71B0">
            <w:pPr>
              <w:spacing w:line="480" w:lineRule="auto"/>
            </w:pPr>
            <w:r>
              <w:t>Insistently 106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C753D6" w:rsidP="00FD71B0">
            <w:pPr>
              <w:spacing w:line="480" w:lineRule="auto"/>
            </w:pPr>
            <w:r>
              <w:t>Demanding something; insistent manner;</w:t>
            </w:r>
          </w:p>
        </w:tc>
      </w:tr>
      <w:tr w:rsidR="001E5B58" w:rsidTr="00FD71B0">
        <w:tc>
          <w:tcPr>
            <w:tcW w:w="2394" w:type="dxa"/>
          </w:tcPr>
          <w:p w:rsidR="001E5B58" w:rsidRDefault="00650C80" w:rsidP="00FD71B0">
            <w:pPr>
              <w:spacing w:line="480" w:lineRule="auto"/>
            </w:pPr>
            <w:r>
              <w:t>Proposition 106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C753D6" w:rsidP="00FD71B0">
            <w:pPr>
              <w:spacing w:line="480" w:lineRule="auto"/>
            </w:pPr>
            <w:r>
              <w:t>Statement or assertion that expresses a judgment; suggestion</w:t>
            </w:r>
          </w:p>
        </w:tc>
      </w:tr>
      <w:tr w:rsidR="001E5B58" w:rsidTr="00FD71B0">
        <w:tc>
          <w:tcPr>
            <w:tcW w:w="2394" w:type="dxa"/>
          </w:tcPr>
          <w:p w:rsidR="001E5B58" w:rsidRDefault="00650C80" w:rsidP="00FD71B0">
            <w:pPr>
              <w:spacing w:line="480" w:lineRule="auto"/>
            </w:pPr>
            <w:r>
              <w:t>Impressionable 106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C753D6" w:rsidP="00FD71B0">
            <w:pPr>
              <w:spacing w:line="480" w:lineRule="auto"/>
            </w:pPr>
            <w:r>
              <w:t>Easily impressed</w:t>
            </w:r>
          </w:p>
        </w:tc>
      </w:tr>
      <w:tr w:rsidR="001E5B58" w:rsidTr="00FD71B0">
        <w:tc>
          <w:tcPr>
            <w:tcW w:w="2394" w:type="dxa"/>
          </w:tcPr>
          <w:p w:rsidR="001E5B58" w:rsidRDefault="00650C80" w:rsidP="00FD71B0">
            <w:pPr>
              <w:spacing w:line="480" w:lineRule="auto"/>
            </w:pPr>
            <w:r>
              <w:t>Obliquely 107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C753D6" w:rsidP="00FD71B0">
            <w:pPr>
              <w:spacing w:line="480" w:lineRule="auto"/>
            </w:pPr>
            <w:r>
              <w:t>Diverging from a straight line</w:t>
            </w:r>
          </w:p>
        </w:tc>
      </w:tr>
      <w:tr w:rsidR="001E5B58" w:rsidTr="00FD71B0">
        <w:tc>
          <w:tcPr>
            <w:tcW w:w="2394" w:type="dxa"/>
          </w:tcPr>
          <w:p w:rsidR="001E5B58" w:rsidRDefault="00650C80" w:rsidP="00FD71B0">
            <w:pPr>
              <w:spacing w:line="480" w:lineRule="auto"/>
            </w:pPr>
            <w:r>
              <w:t>Gallivanting 107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C753D6" w:rsidP="00FD71B0">
            <w:pPr>
              <w:spacing w:line="480" w:lineRule="auto"/>
            </w:pPr>
            <w:r>
              <w:t>To wander about; go around from place to place</w:t>
            </w:r>
          </w:p>
        </w:tc>
      </w:tr>
      <w:tr w:rsidR="001E5B58" w:rsidTr="00FD71B0">
        <w:tc>
          <w:tcPr>
            <w:tcW w:w="2394" w:type="dxa"/>
          </w:tcPr>
          <w:p w:rsidR="001E5B58" w:rsidRDefault="00650C80" w:rsidP="00FD71B0">
            <w:pPr>
              <w:spacing w:line="480" w:lineRule="auto"/>
            </w:pPr>
            <w:r>
              <w:t>Menace 109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C753D6" w:rsidP="00FD71B0">
            <w:pPr>
              <w:spacing w:line="480" w:lineRule="auto"/>
            </w:pPr>
            <w:r>
              <w:t>Person likely to cause harm</w:t>
            </w:r>
          </w:p>
        </w:tc>
      </w:tr>
      <w:tr w:rsidR="001E5B58" w:rsidTr="00FD71B0">
        <w:tc>
          <w:tcPr>
            <w:tcW w:w="2394" w:type="dxa"/>
          </w:tcPr>
          <w:p w:rsidR="001E5B58" w:rsidRDefault="00650C80" w:rsidP="00FD71B0">
            <w:pPr>
              <w:spacing w:line="480" w:lineRule="auto"/>
            </w:pPr>
            <w:r>
              <w:t>Diverting 110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C753D6" w:rsidP="00FD71B0">
            <w:pPr>
              <w:spacing w:line="480" w:lineRule="auto"/>
            </w:pPr>
            <w:r>
              <w:t>To distract</w:t>
            </w:r>
          </w:p>
        </w:tc>
      </w:tr>
      <w:tr w:rsidR="001E5B58" w:rsidTr="00FD71B0">
        <w:tc>
          <w:tcPr>
            <w:tcW w:w="2394" w:type="dxa"/>
          </w:tcPr>
          <w:p w:rsidR="001E5B58" w:rsidRPr="00A96938" w:rsidRDefault="00650C80" w:rsidP="00FD71B0">
            <w:pPr>
              <w:spacing w:line="480" w:lineRule="auto"/>
            </w:pPr>
            <w:r>
              <w:t>Preliminaries 110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C753D6" w:rsidP="00FD71B0">
            <w:pPr>
              <w:spacing w:line="480" w:lineRule="auto"/>
            </w:pPr>
            <w:r>
              <w:t>Introduction; leading up to an event</w:t>
            </w:r>
          </w:p>
        </w:tc>
      </w:tr>
      <w:tr w:rsidR="001E5B58" w:rsidTr="00FD71B0">
        <w:tc>
          <w:tcPr>
            <w:tcW w:w="2394" w:type="dxa"/>
          </w:tcPr>
          <w:p w:rsidR="001E5B58" w:rsidRDefault="00650C80" w:rsidP="00FD71B0">
            <w:pPr>
              <w:spacing w:line="480" w:lineRule="auto"/>
            </w:pPr>
            <w:r>
              <w:t>Indecisively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C753D6" w:rsidP="00FD71B0">
            <w:pPr>
              <w:spacing w:line="480" w:lineRule="auto"/>
            </w:pPr>
            <w:r>
              <w:t xml:space="preserve">Characterize by not being not making decisions; </w:t>
            </w:r>
          </w:p>
        </w:tc>
      </w:tr>
      <w:tr w:rsidR="00FD71B0" w:rsidTr="00FD71B0">
        <w:tc>
          <w:tcPr>
            <w:tcW w:w="2394" w:type="dxa"/>
          </w:tcPr>
          <w:p w:rsidR="00FD71B0" w:rsidRDefault="00C74C19" w:rsidP="00FD71B0">
            <w:pPr>
              <w:spacing w:line="480" w:lineRule="auto"/>
            </w:pPr>
            <w:r>
              <w:t>Belligerent 114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C753D6" w:rsidP="00FD71B0">
            <w:pPr>
              <w:spacing w:line="480" w:lineRule="auto"/>
            </w:pPr>
            <w:r>
              <w:t>Hostile, aggressive; trigger happy</w:t>
            </w:r>
          </w:p>
        </w:tc>
      </w:tr>
      <w:tr w:rsidR="00FD71B0" w:rsidTr="00FD71B0">
        <w:tc>
          <w:tcPr>
            <w:tcW w:w="2394" w:type="dxa"/>
          </w:tcPr>
          <w:p w:rsidR="00FD71B0" w:rsidRDefault="001666A1" w:rsidP="00FD71B0">
            <w:pPr>
              <w:spacing w:line="480" w:lineRule="auto"/>
            </w:pPr>
            <w:r>
              <w:lastRenderedPageBreak/>
              <w:t>Canned 116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C753D6" w:rsidP="00FD71B0">
            <w:pPr>
              <w:spacing w:line="480" w:lineRule="auto"/>
            </w:pPr>
            <w:r>
              <w:t>Dismissed; prepared in advance</w:t>
            </w:r>
          </w:p>
        </w:tc>
      </w:tr>
      <w:tr w:rsidR="00FD71B0" w:rsidTr="00FD71B0">
        <w:tc>
          <w:tcPr>
            <w:tcW w:w="2394" w:type="dxa"/>
          </w:tcPr>
          <w:p w:rsidR="00FD71B0" w:rsidRDefault="001666A1" w:rsidP="00FD71B0">
            <w:pPr>
              <w:spacing w:line="480" w:lineRule="auto"/>
            </w:pPr>
            <w:r>
              <w:t>Pinioned 117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C753D6" w:rsidP="00FD71B0">
            <w:pPr>
              <w:spacing w:line="480" w:lineRule="auto"/>
            </w:pPr>
            <w:r>
              <w:t>To bind or hold fast</w:t>
            </w:r>
          </w:p>
        </w:tc>
      </w:tr>
      <w:tr w:rsidR="00FD71B0" w:rsidTr="00FD71B0">
        <w:tc>
          <w:tcPr>
            <w:tcW w:w="2394" w:type="dxa"/>
          </w:tcPr>
          <w:p w:rsidR="00FD71B0" w:rsidRDefault="001666A1" w:rsidP="00FD71B0">
            <w:pPr>
              <w:spacing w:line="480" w:lineRule="auto"/>
            </w:pPr>
            <w:r>
              <w:t>Primitive 118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C753D6" w:rsidP="00FD71B0">
            <w:pPr>
              <w:spacing w:line="480" w:lineRule="auto"/>
            </w:pPr>
            <w:r>
              <w:t>Early state</w:t>
            </w:r>
          </w:p>
        </w:tc>
      </w:tr>
      <w:tr w:rsidR="00FD71B0" w:rsidTr="00650C80">
        <w:tc>
          <w:tcPr>
            <w:tcW w:w="2394" w:type="dxa"/>
          </w:tcPr>
          <w:p w:rsidR="00FD71B0" w:rsidRDefault="001666A1" w:rsidP="00FD71B0">
            <w:pPr>
              <w:spacing w:line="480" w:lineRule="auto"/>
            </w:pPr>
            <w:r>
              <w:t>Connotations 118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C753D6" w:rsidP="00FD71B0">
            <w:pPr>
              <w:spacing w:line="480" w:lineRule="auto"/>
            </w:pPr>
            <w:r>
              <w:t>Secondary meaning;</w:t>
            </w:r>
          </w:p>
        </w:tc>
      </w:tr>
      <w:tr w:rsidR="00FD71B0" w:rsidTr="00650C80">
        <w:tc>
          <w:tcPr>
            <w:tcW w:w="2394" w:type="dxa"/>
          </w:tcPr>
          <w:p w:rsidR="00FD71B0" w:rsidRDefault="001666A1" w:rsidP="00FD71B0">
            <w:pPr>
              <w:spacing w:line="480" w:lineRule="auto"/>
            </w:pPr>
            <w:r>
              <w:t>Misconception 120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C753D6" w:rsidP="00FD71B0">
            <w:pPr>
              <w:spacing w:line="480" w:lineRule="auto"/>
            </w:pPr>
            <w:r>
              <w:t>An incorrect opinion</w:t>
            </w:r>
          </w:p>
        </w:tc>
      </w:tr>
      <w:tr w:rsidR="00FD71B0" w:rsidTr="00FD71B0">
        <w:tc>
          <w:tcPr>
            <w:tcW w:w="2394" w:type="dxa"/>
          </w:tcPr>
          <w:p w:rsidR="00FD71B0" w:rsidRDefault="001666A1" w:rsidP="00FD71B0">
            <w:pPr>
              <w:spacing w:line="480" w:lineRule="auto"/>
            </w:pPr>
            <w:r>
              <w:t>Ominous 121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C753D6" w:rsidP="00FD71B0">
            <w:pPr>
              <w:spacing w:line="480" w:lineRule="auto"/>
            </w:pPr>
            <w:r>
              <w:t>Pretending evil or harm; threatened</w:t>
            </w:r>
          </w:p>
        </w:tc>
      </w:tr>
      <w:tr w:rsidR="00FD71B0" w:rsidTr="00FD71B0">
        <w:tc>
          <w:tcPr>
            <w:tcW w:w="2394" w:type="dxa"/>
          </w:tcPr>
          <w:p w:rsidR="00FD71B0" w:rsidRDefault="001666A1" w:rsidP="00FD71B0">
            <w:pPr>
              <w:spacing w:line="480" w:lineRule="auto"/>
            </w:pPr>
            <w:r>
              <w:t>Sadist 122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C753D6" w:rsidP="00FD71B0">
            <w:pPr>
              <w:spacing w:line="480" w:lineRule="auto"/>
            </w:pPr>
            <w:r>
              <w:t>Person who enjoys being cruel</w:t>
            </w:r>
          </w:p>
        </w:tc>
      </w:tr>
      <w:tr w:rsidR="00FD71B0" w:rsidTr="00FD71B0">
        <w:tc>
          <w:tcPr>
            <w:tcW w:w="2394" w:type="dxa"/>
          </w:tcPr>
          <w:p w:rsidR="00FD71B0" w:rsidRDefault="001666A1" w:rsidP="00FD71B0">
            <w:pPr>
              <w:spacing w:line="480" w:lineRule="auto"/>
            </w:pPr>
            <w:r>
              <w:t>Monotonous 122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C753D6" w:rsidP="00FD71B0">
            <w:pPr>
              <w:spacing w:line="480" w:lineRule="auto"/>
            </w:pPr>
            <w:r>
              <w:t>Same tone; lacking variety</w:t>
            </w:r>
          </w:p>
        </w:tc>
      </w:tr>
      <w:tr w:rsidR="00FD71B0" w:rsidTr="00FD71B0">
        <w:trPr>
          <w:trHeight w:val="70"/>
        </w:trPr>
        <w:tc>
          <w:tcPr>
            <w:tcW w:w="2394" w:type="dxa"/>
          </w:tcPr>
          <w:p w:rsidR="00FD71B0" w:rsidRDefault="001666A1" w:rsidP="00FD71B0">
            <w:pPr>
              <w:spacing w:line="480" w:lineRule="auto"/>
            </w:pPr>
            <w:r>
              <w:t>Distorting 130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C753D6" w:rsidP="00FD71B0">
            <w:pPr>
              <w:spacing w:line="480" w:lineRule="auto"/>
            </w:pPr>
            <w:r>
              <w:t>To twist out of shape; deform</w:t>
            </w:r>
          </w:p>
        </w:tc>
      </w:tr>
      <w:tr w:rsidR="00FD71B0" w:rsidTr="00FD71B0">
        <w:tc>
          <w:tcPr>
            <w:tcW w:w="2394" w:type="dxa"/>
          </w:tcPr>
          <w:p w:rsidR="00FD71B0" w:rsidRDefault="001666A1" w:rsidP="00FD71B0">
            <w:pPr>
              <w:spacing w:line="480" w:lineRule="auto"/>
            </w:pPr>
            <w:r>
              <w:t>Gait 135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C753D6" w:rsidP="00FD71B0">
            <w:pPr>
              <w:spacing w:line="480" w:lineRule="auto"/>
            </w:pPr>
            <w:r>
              <w:t>Manner of walking</w:t>
            </w:r>
          </w:p>
        </w:tc>
      </w:tr>
      <w:tr w:rsidR="00FD71B0" w:rsidTr="00FD71B0">
        <w:tc>
          <w:tcPr>
            <w:tcW w:w="2394" w:type="dxa"/>
          </w:tcPr>
          <w:p w:rsidR="00FD71B0" w:rsidRDefault="001666A1" w:rsidP="00FD71B0">
            <w:pPr>
              <w:spacing w:line="480" w:lineRule="auto"/>
            </w:pPr>
            <w:r>
              <w:t>Sinister 135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C753D6" w:rsidP="00FD71B0">
            <w:pPr>
              <w:spacing w:line="480" w:lineRule="auto"/>
            </w:pPr>
            <w:r>
              <w:t xml:space="preserve">Wicked or criminal </w:t>
            </w:r>
            <w:bookmarkStart w:id="0" w:name="_GoBack"/>
            <w:bookmarkEnd w:id="0"/>
          </w:p>
        </w:tc>
      </w:tr>
    </w:tbl>
    <w:p w:rsidR="00341DC8" w:rsidRDefault="00341DC8"/>
    <w:sectPr w:rsidR="00341DC8" w:rsidSect="00FD71B0">
      <w:headerReference w:type="default" r:id="rId8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25" w:rsidRDefault="006F1C25" w:rsidP="00FD71B0">
      <w:pPr>
        <w:spacing w:after="0" w:line="240" w:lineRule="auto"/>
      </w:pPr>
      <w:r>
        <w:separator/>
      </w:r>
    </w:p>
  </w:endnote>
  <w:endnote w:type="continuationSeparator" w:id="0">
    <w:p w:rsidR="006F1C25" w:rsidRDefault="006F1C25" w:rsidP="00FD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25" w:rsidRDefault="006F1C25" w:rsidP="00FD71B0">
      <w:pPr>
        <w:spacing w:after="0" w:line="240" w:lineRule="auto"/>
      </w:pPr>
      <w:r>
        <w:separator/>
      </w:r>
    </w:p>
  </w:footnote>
  <w:footnote w:type="continuationSeparator" w:id="0">
    <w:p w:rsidR="006F1C25" w:rsidRDefault="006F1C25" w:rsidP="00FD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B0" w:rsidRDefault="00FD71B0">
    <w:pPr>
      <w:pStyle w:val="Header"/>
    </w:pPr>
    <w:r>
      <w:t>Name ______________________________ Date _____________ Class _____________________</w:t>
    </w:r>
  </w:p>
  <w:p w:rsidR="00FD71B0" w:rsidRDefault="00FD71B0">
    <w:pPr>
      <w:pStyle w:val="Header"/>
    </w:pPr>
  </w:p>
  <w:p w:rsidR="00FD71B0" w:rsidRDefault="00FD71B0" w:rsidP="00FD71B0">
    <w:pPr>
      <w:pStyle w:val="Header"/>
      <w:jc w:val="center"/>
    </w:pPr>
    <w:r w:rsidRPr="00FD71B0">
      <w:rPr>
        <w:u w:val="single"/>
      </w:rPr>
      <w:t>A Wrinkle in Time</w:t>
    </w:r>
    <w:r>
      <w:rPr>
        <w:u w:val="single"/>
      </w:rPr>
      <w:t xml:space="preserve">  </w:t>
    </w:r>
    <w:r>
      <w:t xml:space="preserve"> </w:t>
    </w:r>
    <w:proofErr w:type="gramStart"/>
    <w:r>
      <w:t>by  Madeline</w:t>
    </w:r>
    <w:proofErr w:type="gramEnd"/>
    <w:r>
      <w:t xml:space="preserve"> </w:t>
    </w:r>
    <w:proofErr w:type="spellStart"/>
    <w:r>
      <w:t>L’Engle</w:t>
    </w:r>
    <w:proofErr w:type="spellEnd"/>
    <w:r>
      <w:t xml:space="preserve">  Chapters </w:t>
    </w:r>
    <w:r w:rsidR="00650C80">
      <w:t>7-9</w:t>
    </w:r>
    <w:r>
      <w:t xml:space="preserve"> Vocabulary</w:t>
    </w:r>
  </w:p>
  <w:p w:rsidR="00FD71B0" w:rsidRDefault="00FD7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C"/>
    <w:rsid w:val="000B2411"/>
    <w:rsid w:val="000D2316"/>
    <w:rsid w:val="0014380B"/>
    <w:rsid w:val="001666A1"/>
    <w:rsid w:val="001E147C"/>
    <w:rsid w:val="001E5B58"/>
    <w:rsid w:val="002B230B"/>
    <w:rsid w:val="00341DC8"/>
    <w:rsid w:val="004250EC"/>
    <w:rsid w:val="005E4766"/>
    <w:rsid w:val="00650C80"/>
    <w:rsid w:val="006F1C25"/>
    <w:rsid w:val="00A96938"/>
    <w:rsid w:val="00C74C19"/>
    <w:rsid w:val="00C753D6"/>
    <w:rsid w:val="00D22D2A"/>
    <w:rsid w:val="00E14C04"/>
    <w:rsid w:val="00E705FE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B0"/>
  </w:style>
  <w:style w:type="paragraph" w:styleId="Footer">
    <w:name w:val="footer"/>
    <w:basedOn w:val="Normal"/>
    <w:link w:val="FooterChar"/>
    <w:uiPriority w:val="99"/>
    <w:unhideWhenUsed/>
    <w:rsid w:val="00F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B0"/>
  </w:style>
  <w:style w:type="paragraph" w:styleId="BalloonText">
    <w:name w:val="Balloon Text"/>
    <w:basedOn w:val="Normal"/>
    <w:link w:val="BalloonTextChar"/>
    <w:uiPriority w:val="99"/>
    <w:semiHidden/>
    <w:unhideWhenUsed/>
    <w:rsid w:val="00FD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B0"/>
  </w:style>
  <w:style w:type="paragraph" w:styleId="Footer">
    <w:name w:val="footer"/>
    <w:basedOn w:val="Normal"/>
    <w:link w:val="FooterChar"/>
    <w:uiPriority w:val="99"/>
    <w:unhideWhenUsed/>
    <w:rsid w:val="00F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B0"/>
  </w:style>
  <w:style w:type="paragraph" w:styleId="BalloonText">
    <w:name w:val="Balloon Text"/>
    <w:basedOn w:val="Normal"/>
    <w:link w:val="BalloonTextChar"/>
    <w:uiPriority w:val="99"/>
    <w:semiHidden/>
    <w:unhideWhenUsed/>
    <w:rsid w:val="00FD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8F02-0EA1-42D2-9E54-C4375EC7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2012-11-15T14:11:00Z</dcterms:created>
  <dcterms:modified xsi:type="dcterms:W3CDTF">2012-11-15T14:11:00Z</dcterms:modified>
</cp:coreProperties>
</file>